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BB" w:rsidRPr="00F23F3F" w:rsidRDefault="00C83ABB" w:rsidP="00F536D3">
      <w:pPr>
        <w:jc w:val="center"/>
        <w:rPr>
          <w:rFonts w:ascii="Times New Roman" w:hAnsi="Times New Roman"/>
          <w:b/>
          <w:sz w:val="24"/>
          <w:szCs w:val="24"/>
        </w:rPr>
      </w:pPr>
      <w:r w:rsidRPr="00F23F3F">
        <w:rPr>
          <w:rFonts w:ascii="Times New Roman" w:hAnsi="Times New Roman"/>
          <w:b/>
          <w:sz w:val="24"/>
          <w:szCs w:val="24"/>
        </w:rPr>
        <w:t>State, ACT, and Common Core Standards Alignment</w:t>
      </w:r>
    </w:p>
    <w:p w:rsidR="00C83ABB" w:rsidRPr="00F23F3F" w:rsidRDefault="00C83ABB" w:rsidP="00F536D3">
      <w:pPr>
        <w:rPr>
          <w:rFonts w:ascii="Times New Roman" w:hAnsi="Times New Roman"/>
          <w:sz w:val="24"/>
          <w:szCs w:val="24"/>
        </w:rPr>
      </w:pPr>
    </w:p>
    <w:p w:rsidR="00C83ABB" w:rsidRPr="00312774" w:rsidRDefault="00C83ABB" w:rsidP="00F536D3">
      <w:pPr>
        <w:rPr>
          <w:rFonts w:ascii="Times New Roman" w:hAnsi="Times New Roman"/>
          <w:b/>
          <w:sz w:val="24"/>
          <w:szCs w:val="24"/>
        </w:rPr>
      </w:pPr>
      <w:r w:rsidRPr="00312774">
        <w:rPr>
          <w:rFonts w:ascii="Times New Roman" w:hAnsi="Times New Roman"/>
          <w:b/>
          <w:sz w:val="24"/>
          <w:szCs w:val="24"/>
        </w:rPr>
        <w:t>Joan Browne</w:t>
      </w:r>
    </w:p>
    <w:p w:rsidR="00C83ABB" w:rsidRPr="00312774" w:rsidRDefault="00C83ABB" w:rsidP="00F536D3">
      <w:pPr>
        <w:rPr>
          <w:rFonts w:ascii="Times New Roman" w:hAnsi="Times New Roman"/>
          <w:b/>
          <w:sz w:val="24"/>
          <w:szCs w:val="24"/>
        </w:rPr>
      </w:pPr>
      <w:r w:rsidRPr="00312774">
        <w:rPr>
          <w:rFonts w:ascii="Times New Roman" w:hAnsi="Times New Roman"/>
          <w:b/>
          <w:sz w:val="24"/>
          <w:szCs w:val="24"/>
        </w:rPr>
        <w:t>Standards to Use for Common Benchmark Assessment Development:  World History</w:t>
      </w:r>
    </w:p>
    <w:p w:rsidR="00C83ABB" w:rsidRPr="00F23F3F" w:rsidRDefault="00C83ABB" w:rsidP="00F536D3">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8"/>
        <w:gridCol w:w="4698"/>
        <w:gridCol w:w="4694"/>
        <w:gridCol w:w="12"/>
      </w:tblGrid>
      <w:tr w:rsidR="00C83ABB" w:rsidRPr="00F23F3F" w:rsidTr="00155EC4">
        <w:trPr>
          <w:cantSplit/>
          <w:tblHeader/>
        </w:trPr>
        <w:tc>
          <w:tcPr>
            <w:tcW w:w="4698" w:type="dxa"/>
            <w:tcBorders>
              <w:top w:val="nil"/>
              <w:left w:val="nil"/>
              <w:right w:val="nil"/>
            </w:tcBorders>
          </w:tcPr>
          <w:p w:rsidR="00C83ABB" w:rsidRPr="00F23F3F" w:rsidRDefault="00C83ABB" w:rsidP="002735F9">
            <w:pPr>
              <w:rPr>
                <w:rFonts w:ascii="Times New Roman" w:hAnsi="Times New Roman"/>
                <w:b/>
                <w:i/>
                <w:sz w:val="24"/>
                <w:szCs w:val="24"/>
              </w:rPr>
            </w:pPr>
            <w:smartTag w:uri="urn:schemas-microsoft-com:office:smarttags" w:element="place">
              <w:smartTag w:uri="urn:schemas-microsoft-com:office:smarttags" w:element="State">
                <w:r w:rsidRPr="00F23F3F">
                  <w:rPr>
                    <w:rFonts w:ascii="Times New Roman" w:hAnsi="Times New Roman"/>
                    <w:b/>
                    <w:i/>
                    <w:sz w:val="24"/>
                    <w:szCs w:val="24"/>
                  </w:rPr>
                  <w:t>Tennessee</w:t>
                </w:r>
              </w:smartTag>
            </w:smartTag>
            <w:r w:rsidRPr="00F23F3F">
              <w:rPr>
                <w:rFonts w:ascii="Times New Roman" w:hAnsi="Times New Roman"/>
                <w:b/>
                <w:i/>
                <w:sz w:val="24"/>
                <w:szCs w:val="24"/>
              </w:rPr>
              <w:t xml:space="preserve"> Standards</w:t>
            </w:r>
          </w:p>
        </w:tc>
        <w:tc>
          <w:tcPr>
            <w:tcW w:w="4698" w:type="dxa"/>
            <w:tcBorders>
              <w:top w:val="nil"/>
              <w:left w:val="nil"/>
              <w:right w:val="nil"/>
            </w:tcBorders>
          </w:tcPr>
          <w:p w:rsidR="00C83ABB" w:rsidRPr="00F23F3F" w:rsidRDefault="00C83ABB" w:rsidP="00155EC4">
            <w:pPr>
              <w:spacing w:after="100"/>
              <w:rPr>
                <w:rFonts w:ascii="Times New Roman" w:hAnsi="Times New Roman"/>
                <w:b/>
                <w:bCs/>
                <w:sz w:val="24"/>
                <w:szCs w:val="24"/>
              </w:rPr>
            </w:pPr>
            <w:r w:rsidRPr="00F23F3F">
              <w:rPr>
                <w:rFonts w:ascii="Times New Roman" w:hAnsi="Times New Roman"/>
                <w:b/>
                <w:bCs/>
                <w:sz w:val="24"/>
                <w:szCs w:val="24"/>
              </w:rPr>
              <w:t>ACT Standards</w:t>
            </w:r>
          </w:p>
        </w:tc>
        <w:tc>
          <w:tcPr>
            <w:tcW w:w="4706" w:type="dxa"/>
            <w:gridSpan w:val="2"/>
            <w:tcBorders>
              <w:top w:val="nil"/>
              <w:left w:val="nil"/>
              <w:right w:val="nil"/>
            </w:tcBorders>
          </w:tcPr>
          <w:p w:rsidR="00C83ABB" w:rsidRPr="00F23F3F" w:rsidRDefault="00C83ABB" w:rsidP="00F536D3">
            <w:pPr>
              <w:rPr>
                <w:rFonts w:ascii="Times New Roman" w:hAnsi="Times New Roman"/>
                <w:b/>
                <w:bCs/>
                <w:sz w:val="24"/>
                <w:szCs w:val="24"/>
              </w:rPr>
            </w:pPr>
            <w:r w:rsidRPr="00F23F3F">
              <w:rPr>
                <w:rFonts w:ascii="Times New Roman" w:hAnsi="Times New Roman"/>
                <w:b/>
                <w:bCs/>
                <w:sz w:val="24"/>
                <w:szCs w:val="24"/>
              </w:rPr>
              <w:t>Common Core Standards</w:t>
            </w:r>
          </w:p>
          <w:p w:rsidR="00C83ABB" w:rsidRPr="00F23F3F" w:rsidRDefault="00C83ABB" w:rsidP="00F536D3">
            <w:pPr>
              <w:rPr>
                <w:rFonts w:ascii="Times New Roman" w:hAnsi="Times New Roman"/>
                <w:b/>
                <w:bCs/>
                <w:sz w:val="24"/>
                <w:szCs w:val="24"/>
              </w:rPr>
            </w:pPr>
          </w:p>
        </w:tc>
      </w:tr>
      <w:tr w:rsidR="00C83ABB" w:rsidRPr="00F23F3F" w:rsidTr="00155EC4">
        <w:trPr>
          <w:gridAfter w:val="1"/>
          <w:wAfter w:w="12" w:type="dxa"/>
          <w:cantSplit/>
        </w:trPr>
        <w:tc>
          <w:tcPr>
            <w:tcW w:w="4698" w:type="dxa"/>
          </w:tcPr>
          <w:p w:rsidR="00C83ABB" w:rsidRPr="00F23F3F" w:rsidRDefault="00C83ABB" w:rsidP="00620184">
            <w:pPr>
              <w:autoSpaceDE w:val="0"/>
              <w:autoSpaceDN w:val="0"/>
              <w:adjustRightInd w:val="0"/>
              <w:rPr>
                <w:rFonts w:ascii="Times New Roman" w:hAnsi="Times New Roman"/>
                <w:sz w:val="24"/>
                <w:szCs w:val="24"/>
              </w:rPr>
            </w:pPr>
            <w:r w:rsidRPr="00F23F3F">
              <w:rPr>
                <w:rFonts w:ascii="Times New Roman" w:hAnsi="Times New Roman"/>
                <w:b/>
                <w:bCs/>
                <w:sz w:val="24"/>
                <w:szCs w:val="24"/>
              </w:rPr>
              <w:t xml:space="preserve">Standard Number: </w:t>
            </w:r>
            <w:r w:rsidRPr="00F23F3F">
              <w:rPr>
                <w:rFonts w:ascii="Times New Roman" w:hAnsi="Times New Roman"/>
                <w:sz w:val="24"/>
                <w:szCs w:val="24"/>
              </w:rPr>
              <w:t>1.0 Culture Culture encompasses similarities and differences among people, including</w:t>
            </w:r>
          </w:p>
          <w:p w:rsidR="00C83ABB" w:rsidRPr="00F23F3F" w:rsidRDefault="00C83ABB" w:rsidP="00620184">
            <w:pPr>
              <w:autoSpaceDE w:val="0"/>
              <w:autoSpaceDN w:val="0"/>
              <w:adjustRightInd w:val="0"/>
              <w:rPr>
                <w:rFonts w:ascii="Times New Roman" w:hAnsi="Times New Roman"/>
                <w:sz w:val="24"/>
                <w:szCs w:val="24"/>
              </w:rPr>
            </w:pPr>
            <w:r w:rsidRPr="00F23F3F">
              <w:rPr>
                <w:rFonts w:ascii="Times New Roman" w:hAnsi="Times New Roman"/>
                <w:sz w:val="24"/>
                <w:szCs w:val="24"/>
              </w:rPr>
              <w:t>their beliefs, knowledge, changes, values, and tradition. Students will explore these</w:t>
            </w:r>
          </w:p>
          <w:p w:rsidR="00C83ABB" w:rsidRPr="00F23F3F" w:rsidRDefault="00C83ABB" w:rsidP="00620184">
            <w:pPr>
              <w:autoSpaceDE w:val="0"/>
              <w:autoSpaceDN w:val="0"/>
              <w:adjustRightInd w:val="0"/>
              <w:rPr>
                <w:rFonts w:ascii="Times New Roman" w:hAnsi="Times New Roman"/>
                <w:sz w:val="24"/>
                <w:szCs w:val="24"/>
              </w:rPr>
            </w:pPr>
            <w:r w:rsidRPr="00F23F3F">
              <w:rPr>
                <w:rFonts w:ascii="Times New Roman" w:hAnsi="Times New Roman"/>
                <w:sz w:val="24"/>
                <w:szCs w:val="24"/>
              </w:rPr>
              <w:t>elements of society to develop an appreciation of and respect for the variety of human</w:t>
            </w:r>
          </w:p>
          <w:p w:rsidR="00C83ABB" w:rsidRDefault="00C83ABB" w:rsidP="00620184">
            <w:pPr>
              <w:autoSpaceDE w:val="0"/>
              <w:autoSpaceDN w:val="0"/>
              <w:adjustRightInd w:val="0"/>
              <w:rPr>
                <w:rFonts w:ascii="Times New Roman" w:hAnsi="Times New Roman"/>
                <w:sz w:val="24"/>
                <w:szCs w:val="24"/>
              </w:rPr>
            </w:pPr>
            <w:r w:rsidRPr="00F23F3F">
              <w:rPr>
                <w:rFonts w:ascii="Times New Roman" w:hAnsi="Times New Roman"/>
                <w:sz w:val="24"/>
                <w:szCs w:val="24"/>
              </w:rPr>
              <w:t>cultures.</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CLE 1.1 understand the multi-cultural components to world culture.</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1.2 understand the development and migration of art, architecture, language,</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religion, music and theater.</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1.3 understand the ways in which individuals and groups contributed to changes</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in social conditions.</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1.4 examine how various individuals and groups use methods to diminish cultural</w:t>
            </w:r>
          </w:p>
          <w:p w:rsidR="00C83ABB" w:rsidRPr="00F23F3F" w:rsidRDefault="00C83ABB" w:rsidP="00514FB4">
            <w:pPr>
              <w:rPr>
                <w:rFonts w:ascii="Times New Roman" w:hAnsi="Times New Roman"/>
                <w:sz w:val="24"/>
                <w:szCs w:val="24"/>
              </w:rPr>
            </w:pPr>
            <w:r>
              <w:rPr>
                <w:rFonts w:ascii="Times New Roman" w:hAnsi="Times New Roman"/>
                <w:sz w:val="24"/>
                <w:szCs w:val="24"/>
              </w:rPr>
              <w:t>elements and eradicate entire groups.</w:t>
            </w:r>
          </w:p>
        </w:tc>
        <w:tc>
          <w:tcPr>
            <w:tcW w:w="4698" w:type="dxa"/>
          </w:tcPr>
          <w:p w:rsidR="00C83ABB" w:rsidRPr="00F23F3F" w:rsidRDefault="00C83ABB" w:rsidP="0024103A">
            <w:pPr>
              <w:rPr>
                <w:rFonts w:ascii="Times New Roman" w:hAnsi="Times New Roman"/>
                <w:color w:val="231F20"/>
                <w:sz w:val="24"/>
                <w:szCs w:val="24"/>
              </w:rPr>
            </w:pP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analyze subtle relationships between</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and among people, objects, events,</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and ideas in complex texts or films,</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forming accurate inferences</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24103A">
            <w:pPr>
              <w:rPr>
                <w:rFonts w:ascii="Times New Roman" w:hAnsi="Times New Roman"/>
                <w:sz w:val="24"/>
                <w:szCs w:val="24"/>
              </w:rPr>
            </w:pPr>
          </w:p>
        </w:tc>
        <w:tc>
          <w:tcPr>
            <w:tcW w:w="4694" w:type="dxa"/>
          </w:tcPr>
          <w:p w:rsidR="00C83ABB" w:rsidRPr="00F23F3F" w:rsidRDefault="00C83ABB" w:rsidP="00D051A3">
            <w:pPr>
              <w:autoSpaceDE w:val="0"/>
              <w:autoSpaceDN w:val="0"/>
              <w:adjustRightInd w:val="0"/>
              <w:rPr>
                <w:rFonts w:ascii="Times New Roman" w:hAnsi="Times New Roman"/>
                <w:sz w:val="24"/>
                <w:szCs w:val="24"/>
              </w:rPr>
            </w:pPr>
            <w:r w:rsidRPr="00F23F3F">
              <w:rPr>
                <w:rFonts w:ascii="Times New Roman" w:hAnsi="Times New Roman"/>
                <w:sz w:val="24"/>
                <w:szCs w:val="24"/>
              </w:rPr>
              <w:t>1. Cite specific textual evidence to support analysis</w:t>
            </w:r>
            <w:r>
              <w:rPr>
                <w:rFonts w:ascii="Times New Roman" w:hAnsi="Times New Roman"/>
                <w:sz w:val="24"/>
                <w:szCs w:val="24"/>
              </w:rPr>
              <w:t xml:space="preserve"> </w:t>
            </w:r>
            <w:r w:rsidRPr="00F23F3F">
              <w:rPr>
                <w:rFonts w:ascii="Times New Roman" w:hAnsi="Times New Roman"/>
                <w:sz w:val="24"/>
                <w:szCs w:val="24"/>
              </w:rPr>
              <w:t>of primary and secondary sources, attending</w:t>
            </w:r>
          </w:p>
          <w:p w:rsidR="00C83ABB" w:rsidRPr="00F23F3F" w:rsidRDefault="00C83ABB" w:rsidP="00D051A3">
            <w:pPr>
              <w:autoSpaceDE w:val="0"/>
              <w:autoSpaceDN w:val="0"/>
              <w:adjustRightInd w:val="0"/>
              <w:rPr>
                <w:rFonts w:ascii="Times New Roman" w:hAnsi="Times New Roman"/>
                <w:sz w:val="24"/>
                <w:szCs w:val="24"/>
              </w:rPr>
            </w:pPr>
            <w:r w:rsidRPr="00F23F3F">
              <w:rPr>
                <w:rFonts w:ascii="Times New Roman" w:hAnsi="Times New Roman"/>
                <w:sz w:val="24"/>
                <w:szCs w:val="24"/>
              </w:rPr>
              <w:t>to such features as the date and origin of the</w:t>
            </w:r>
          </w:p>
          <w:p w:rsidR="00C83ABB" w:rsidRPr="00F23F3F" w:rsidRDefault="00C83ABB" w:rsidP="00D051A3">
            <w:pPr>
              <w:autoSpaceDE w:val="0"/>
              <w:autoSpaceDN w:val="0"/>
              <w:adjustRightInd w:val="0"/>
              <w:rPr>
                <w:rFonts w:ascii="Times New Roman" w:hAnsi="Times New Roman"/>
                <w:sz w:val="24"/>
                <w:szCs w:val="24"/>
              </w:rPr>
            </w:pPr>
            <w:r w:rsidRPr="00F23F3F">
              <w:rPr>
                <w:rFonts w:ascii="Times New Roman" w:hAnsi="Times New Roman"/>
                <w:sz w:val="24"/>
                <w:szCs w:val="24"/>
              </w:rPr>
              <w:t>information.</w:t>
            </w:r>
          </w:p>
          <w:p w:rsidR="00C83ABB" w:rsidRPr="00F23F3F" w:rsidRDefault="00C83ABB" w:rsidP="00F536D3">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2.0 Economics  Globalization of the economy, the explosion of population growth,</w:t>
            </w:r>
          </w:p>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technological changes and international competition compel students to understand,</w:t>
            </w:r>
          </w:p>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both personally and globally, production, distribution, and consumption of goods and</w:t>
            </w:r>
          </w:p>
          <w:p w:rsidR="00C83ABB" w:rsidRPr="00F23F3F"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services. Students will examine and analyze economic concepts such as basic needs</w:t>
            </w:r>
          </w:p>
          <w:p w:rsidR="00C83ABB" w:rsidRDefault="00C83ABB" w:rsidP="00F23F3F">
            <w:pPr>
              <w:autoSpaceDE w:val="0"/>
              <w:autoSpaceDN w:val="0"/>
              <w:adjustRightInd w:val="0"/>
              <w:rPr>
                <w:rFonts w:ascii="Times New Roman" w:hAnsi="Times New Roman"/>
                <w:sz w:val="24"/>
                <w:szCs w:val="24"/>
              </w:rPr>
            </w:pPr>
            <w:r w:rsidRPr="00F23F3F">
              <w:rPr>
                <w:rFonts w:ascii="Times New Roman" w:hAnsi="Times New Roman"/>
                <w:sz w:val="24"/>
                <w:szCs w:val="24"/>
              </w:rPr>
              <w:t>versus wants, using versus saving money, and policy-making versus decision-making.</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2.1 understand the major economic systems that developed globally.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2.2 recognize the importance of technologies for economic development.</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2.3 understand the impact of the Industrial Revolution on the global economy.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2.4 understand the rapid change of the global economy after the Industrial</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Revolution in the 20</w:t>
            </w:r>
            <w:r>
              <w:rPr>
                <w:rFonts w:ascii="Times New Roman" w:hAnsi="Times New Roman"/>
                <w:sz w:val="16"/>
                <w:szCs w:val="16"/>
              </w:rPr>
              <w:t xml:space="preserve">th </w:t>
            </w:r>
            <w:r>
              <w:rPr>
                <w:rFonts w:ascii="Times New Roman" w:hAnsi="Times New Roman"/>
                <w:sz w:val="24"/>
                <w:szCs w:val="24"/>
              </w:rPr>
              <w:t>century.</w:t>
            </w:r>
          </w:p>
          <w:p w:rsidR="00C83ABB" w:rsidRDefault="00C83ABB" w:rsidP="00395494">
            <w:pPr>
              <w:autoSpaceDE w:val="0"/>
              <w:autoSpaceDN w:val="0"/>
              <w:adjustRightInd w:val="0"/>
              <w:rPr>
                <w:rFonts w:ascii="Times New Roman" w:hAnsi="Times New Roman"/>
                <w:sz w:val="24"/>
                <w:szCs w:val="24"/>
              </w:rPr>
            </w:pPr>
            <w:r>
              <w:rPr>
                <w:rFonts w:ascii="Times New Roman" w:hAnsi="Times New Roman"/>
                <w:sz w:val="24"/>
                <w:szCs w:val="24"/>
              </w:rPr>
              <w:t>2.5 understand the contribution of individuals to the economy systems of the world.</w:t>
            </w:r>
          </w:p>
          <w:p w:rsidR="00C83ABB" w:rsidRPr="00395494" w:rsidRDefault="00C83ABB" w:rsidP="00F23F3F">
            <w:pPr>
              <w:autoSpaceDE w:val="0"/>
              <w:autoSpaceDN w:val="0"/>
              <w:adjustRightInd w:val="0"/>
              <w:rPr>
                <w:rFonts w:ascii="Times New Roman" w:hAnsi="Times New Roman"/>
                <w:sz w:val="20"/>
              </w:rPr>
            </w:pPr>
          </w:p>
          <w:p w:rsidR="00C83ABB" w:rsidRPr="00F23F3F" w:rsidRDefault="00C83ABB" w:rsidP="00155EC4">
            <w:pPr>
              <w:ind w:left="720" w:hanging="720"/>
              <w:rPr>
                <w:rFonts w:ascii="Times New Roman" w:hAnsi="Times New Roman"/>
                <w:sz w:val="24"/>
                <w:szCs w:val="24"/>
              </w:rPr>
            </w:pPr>
          </w:p>
          <w:p w:rsidR="00C83ABB" w:rsidRPr="00F23F3F" w:rsidRDefault="00C83ABB" w:rsidP="00155EC4">
            <w:pPr>
              <w:ind w:left="720" w:hanging="720"/>
              <w:rPr>
                <w:rFonts w:ascii="Times New Roman" w:hAnsi="Times New Roman"/>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overall approach taken by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 author or narrator (e.g., point of view,</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kinds of evidence used) in uncomplicated</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passages</w:t>
            </w:r>
          </w:p>
          <w:p w:rsidR="00C83ABB" w:rsidRPr="00F23F3F" w:rsidRDefault="00C83ABB" w:rsidP="00F536D3">
            <w:pPr>
              <w:rPr>
                <w:rFonts w:ascii="Times New Roman" w:hAnsi="Times New Roman"/>
                <w:sz w:val="24"/>
                <w:szCs w:val="24"/>
              </w:rPr>
            </w:pPr>
            <w:r w:rsidRPr="00F23F3F">
              <w:rPr>
                <w:rFonts w:ascii="Times New Roman" w:hAnsi="Times New Roman"/>
                <w:sz w:val="24"/>
                <w:szCs w:val="24"/>
              </w:rPr>
              <w:t>(Economic philosophies)</w:t>
            </w: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Integrate quantitative or technical analysis (e.g.,</w:t>
            </w:r>
          </w:p>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charts, research data) with qualitative analysis in</w:t>
            </w:r>
          </w:p>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print or digital text.</w:t>
            </w:r>
          </w:p>
          <w:p w:rsidR="00C83ABB" w:rsidRPr="00F23F3F" w:rsidRDefault="00C83ABB" w:rsidP="00F536D3">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F23F3F">
            <w:pPr>
              <w:autoSpaceDE w:val="0"/>
              <w:autoSpaceDN w:val="0"/>
              <w:adjustRightInd w:val="0"/>
              <w:rPr>
                <w:rFonts w:ascii="Times New Roman" w:hAnsi="Times New Roman"/>
                <w:sz w:val="24"/>
                <w:szCs w:val="24"/>
              </w:rPr>
            </w:pPr>
            <w:r w:rsidRPr="00F23F3F">
              <w:rPr>
                <w:rFonts w:ascii="Times New Roman" w:hAnsi="Times New Roman"/>
                <w:i/>
                <w:sz w:val="24"/>
                <w:szCs w:val="24"/>
              </w:rPr>
              <w:t>3.0 Geography</w:t>
            </w:r>
            <w:r>
              <w:rPr>
                <w:rFonts w:ascii="Times New Roman" w:hAnsi="Times New Roman"/>
                <w:i/>
                <w:sz w:val="24"/>
                <w:szCs w:val="24"/>
              </w:rPr>
              <w:t>-</w:t>
            </w:r>
            <w:r>
              <w:rPr>
                <w:rFonts w:ascii="Times New Roman" w:hAnsi="Times New Roman"/>
                <w:sz w:val="24"/>
                <w:szCs w:val="24"/>
              </w:rPr>
              <w:t>Geography enables the students to see, understand and appreciate the web of relationships between people, places, and environments. Students will use the</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knowledge, skills, and understanding of concepts within the six essential elements of</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geography: world in spatial terms, places and regions, physical systems, human systems, environment and society, and the use of geography.</w:t>
            </w:r>
          </w:p>
          <w:p w:rsidR="00C83ABB" w:rsidRDefault="00C83ABB" w:rsidP="00F23F3F">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5F351C">
            <w:pPr>
              <w:autoSpaceDE w:val="0"/>
              <w:autoSpaceDN w:val="0"/>
              <w:adjustRightInd w:val="0"/>
              <w:rPr>
                <w:rFonts w:ascii="Times New Roman" w:hAnsi="Times New Roman"/>
                <w:sz w:val="24"/>
                <w:szCs w:val="24"/>
              </w:rPr>
            </w:pPr>
            <w:r>
              <w:rPr>
                <w:rFonts w:ascii="Times New Roman" w:hAnsi="Times New Roman"/>
                <w:sz w:val="24"/>
                <w:szCs w:val="24"/>
              </w:rPr>
              <w:t>3.1 understand the importance of physical geographic features on world historic events.</w:t>
            </w:r>
          </w:p>
          <w:p w:rsidR="00C83ABB" w:rsidRDefault="00C83ABB" w:rsidP="005F351C">
            <w:pPr>
              <w:autoSpaceDE w:val="0"/>
              <w:autoSpaceDN w:val="0"/>
              <w:adjustRightInd w:val="0"/>
              <w:rPr>
                <w:rFonts w:ascii="Times New Roman" w:hAnsi="Times New Roman"/>
                <w:sz w:val="24"/>
                <w:szCs w:val="24"/>
              </w:rPr>
            </w:pPr>
            <w:r>
              <w:rPr>
                <w:rFonts w:ascii="Times New Roman" w:hAnsi="Times New Roman"/>
                <w:sz w:val="24"/>
                <w:szCs w:val="24"/>
              </w:rPr>
              <w:t>3.2 understand human geographic interactions and their impact on world historic events.</w:t>
            </w:r>
          </w:p>
          <w:p w:rsidR="00C83ABB" w:rsidRDefault="00C83ABB" w:rsidP="00155EC4">
            <w:pPr>
              <w:ind w:left="720" w:hanging="720"/>
              <w:rPr>
                <w:rFonts w:ascii="Times New Roman" w:hAnsi="Times New Roman"/>
                <w:sz w:val="24"/>
                <w:szCs w:val="24"/>
              </w:rPr>
            </w:pPr>
            <w:r>
              <w:rPr>
                <w:rFonts w:ascii="Times New Roman" w:hAnsi="Times New Roman"/>
                <w:sz w:val="24"/>
                <w:szCs w:val="24"/>
              </w:rPr>
              <w:t xml:space="preserve">3.3 understand the importance of population </w:t>
            </w:r>
          </w:p>
          <w:p w:rsidR="00C83ABB" w:rsidRDefault="00C83ABB" w:rsidP="00155EC4">
            <w:pPr>
              <w:ind w:left="720" w:hanging="720"/>
              <w:rPr>
                <w:rFonts w:ascii="Times New Roman" w:hAnsi="Times New Roman"/>
                <w:sz w:val="24"/>
                <w:szCs w:val="24"/>
              </w:rPr>
            </w:pPr>
            <w:r>
              <w:rPr>
                <w:rFonts w:ascii="Times New Roman" w:hAnsi="Times New Roman"/>
                <w:sz w:val="24"/>
                <w:szCs w:val="24"/>
              </w:rPr>
              <w:t xml:space="preserve">growth and distribution on world historic </w:t>
            </w:r>
          </w:p>
          <w:p w:rsidR="00C83ABB" w:rsidRPr="00F23F3F" w:rsidRDefault="00C83ABB" w:rsidP="00155EC4">
            <w:pPr>
              <w:ind w:left="720" w:hanging="720"/>
              <w:rPr>
                <w:rFonts w:ascii="Times New Roman" w:hAnsi="Times New Roman"/>
                <w:i/>
                <w:sz w:val="24"/>
                <w:szCs w:val="24"/>
              </w:rPr>
            </w:pPr>
            <w:r>
              <w:rPr>
                <w:rFonts w:ascii="Times New Roman" w:hAnsi="Times New Roman"/>
                <w:sz w:val="24"/>
                <w:szCs w:val="24"/>
              </w:rPr>
              <w:t>events.</w:t>
            </w:r>
          </w:p>
        </w:tc>
        <w:tc>
          <w:tcPr>
            <w:tcW w:w="4698" w:type="dxa"/>
          </w:tcPr>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Use context to determine the</w:t>
            </w:r>
          </w:p>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appropriate meaning of virtually</w:t>
            </w:r>
          </w:p>
          <w:p w:rsidR="00C83ABB" w:rsidRPr="00F23F3F" w:rsidRDefault="00C83ABB" w:rsidP="00B86949">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any word, phrase, or statement in</w:t>
            </w:r>
          </w:p>
          <w:p w:rsidR="00C83ABB" w:rsidRPr="00F23F3F" w:rsidRDefault="00C83ABB" w:rsidP="00B86949">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uncomplicated passages</w:t>
            </w:r>
          </w:p>
          <w:p w:rsidR="00C83ABB" w:rsidRPr="00F23F3F" w:rsidRDefault="00C83ABB" w:rsidP="00514FB4">
            <w:pPr>
              <w:rPr>
                <w:rFonts w:ascii="Times New Roman" w:hAnsi="Times New Roman"/>
                <w:sz w:val="24"/>
                <w:szCs w:val="24"/>
              </w:rPr>
            </w:pPr>
            <w:r w:rsidRPr="00F23F3F">
              <w:rPr>
                <w:rFonts w:ascii="Times New Roman" w:hAnsi="Times New Roman"/>
                <w:sz w:val="24"/>
                <w:szCs w:val="24"/>
              </w:rPr>
              <w:t>( use with geography vocabulary)</w:t>
            </w: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4. Determine the meaning of words and phrases</w:t>
            </w:r>
            <w:r>
              <w:rPr>
                <w:rFonts w:ascii="Times New Roman" w:hAnsi="Times New Roman"/>
                <w:sz w:val="24"/>
                <w:szCs w:val="24"/>
              </w:rPr>
              <w:t xml:space="preserve"> </w:t>
            </w:r>
            <w:r w:rsidRPr="00F23F3F">
              <w:rPr>
                <w:rFonts w:ascii="Times New Roman" w:hAnsi="Times New Roman"/>
                <w:sz w:val="24"/>
                <w:szCs w:val="24"/>
              </w:rPr>
              <w:t>as they are used in a text, including vocabulary</w:t>
            </w:r>
            <w:r>
              <w:rPr>
                <w:rFonts w:ascii="Times New Roman" w:hAnsi="Times New Roman"/>
                <w:sz w:val="24"/>
                <w:szCs w:val="24"/>
              </w:rPr>
              <w:t xml:space="preserve"> </w:t>
            </w:r>
            <w:r w:rsidRPr="00F23F3F">
              <w:rPr>
                <w:rFonts w:ascii="Times New Roman" w:hAnsi="Times New Roman"/>
                <w:sz w:val="24"/>
                <w:szCs w:val="24"/>
              </w:rPr>
              <w:t>describing political, social, or economic aspects of</w:t>
            </w:r>
            <w:r>
              <w:rPr>
                <w:rFonts w:ascii="Times New Roman" w:hAnsi="Times New Roman"/>
                <w:sz w:val="24"/>
                <w:szCs w:val="24"/>
              </w:rPr>
              <w:t xml:space="preserve"> </w:t>
            </w:r>
            <w:r w:rsidRPr="00F23F3F">
              <w:rPr>
                <w:rFonts w:ascii="Times New Roman" w:hAnsi="Times New Roman"/>
                <w:sz w:val="24"/>
                <w:szCs w:val="24"/>
              </w:rPr>
              <w:t>history/social studies.</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155EC4">
            <w:pPr>
              <w:ind w:left="720" w:hanging="720"/>
              <w:rPr>
                <w:rFonts w:ascii="Times New Roman" w:hAnsi="Times New Roman"/>
                <w:i/>
                <w:sz w:val="24"/>
                <w:szCs w:val="24"/>
              </w:rPr>
            </w:pPr>
            <w:r w:rsidRPr="00F23F3F">
              <w:rPr>
                <w:rFonts w:ascii="Times New Roman" w:hAnsi="Times New Roman"/>
                <w:i/>
                <w:sz w:val="24"/>
                <w:szCs w:val="24"/>
              </w:rPr>
              <w:t>4.0Governance &amp; Civics</w:t>
            </w:r>
          </w:p>
          <w:p w:rsidR="00C83ABB" w:rsidRPr="00F23F3F" w:rsidRDefault="00C83ABB" w:rsidP="00D13BFA">
            <w:pPr>
              <w:autoSpaceDE w:val="0"/>
              <w:autoSpaceDN w:val="0"/>
              <w:adjustRightInd w:val="0"/>
              <w:rPr>
                <w:rFonts w:ascii="Times New Roman" w:hAnsi="Times New Roman"/>
                <w:i/>
                <w:sz w:val="24"/>
                <w:szCs w:val="24"/>
              </w:rPr>
            </w:pPr>
            <w:r>
              <w:rPr>
                <w:rFonts w:ascii="Times New Roman" w:hAnsi="Times New Roman"/>
                <w:i/>
                <w:sz w:val="24"/>
                <w:szCs w:val="24"/>
              </w:rPr>
              <w:t xml:space="preserve">Standard: </w:t>
            </w:r>
            <w:r>
              <w:rPr>
                <w:rFonts w:ascii="Times New Roman" w:hAnsi="Times New Roman"/>
                <w:sz w:val="24"/>
                <w:szCs w:val="24"/>
              </w:rPr>
              <w:t>Governance establishes structures of power and authority in order to provide order and stability. Civic efficacy requires understanding rights and responsibilities, ethical behavior, and the role of citizens within their community, nation, and world.</w:t>
            </w:r>
          </w:p>
          <w:p w:rsidR="00C83ABB" w:rsidRPr="00D13BFA" w:rsidRDefault="00C83ABB" w:rsidP="00D13BFA">
            <w:pPr>
              <w:ind w:left="720" w:hanging="720"/>
              <w:rPr>
                <w:rFonts w:ascii="Times New Roman" w:hAnsi="Times New Roman"/>
                <w:i/>
                <w:sz w:val="24"/>
                <w:szCs w:val="24"/>
              </w:rPr>
            </w:pPr>
            <w:r>
              <w:rPr>
                <w:rFonts w:ascii="Times New Roman" w:hAnsi="Times New Roman"/>
                <w:i/>
                <w:sz w:val="24"/>
                <w:szCs w:val="24"/>
              </w:rPr>
              <w:t>CLE</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4.1 understand the development of major systems of world governance.</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4.2 understand how individuals are affected differently by varied forms of</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governance.</w:t>
            </w:r>
          </w:p>
          <w:p w:rsidR="00C83ABB" w:rsidRDefault="00C83ABB" w:rsidP="00D13BFA">
            <w:pPr>
              <w:autoSpaceDE w:val="0"/>
              <w:autoSpaceDN w:val="0"/>
              <w:adjustRightInd w:val="0"/>
              <w:rPr>
                <w:rFonts w:ascii="Times New Roman" w:hAnsi="Times New Roman"/>
                <w:sz w:val="24"/>
                <w:szCs w:val="24"/>
              </w:rPr>
            </w:pPr>
            <w:r>
              <w:rPr>
                <w:rFonts w:ascii="Times New Roman" w:hAnsi="Times New Roman"/>
                <w:sz w:val="24"/>
                <w:szCs w:val="24"/>
              </w:rPr>
              <w:t>4.3 understand the development of nation-state governments.</w:t>
            </w:r>
          </w:p>
          <w:p w:rsidR="00C83ABB" w:rsidRDefault="00C83ABB" w:rsidP="00D13BFA">
            <w:pPr>
              <w:autoSpaceDE w:val="0"/>
              <w:autoSpaceDN w:val="0"/>
              <w:adjustRightInd w:val="0"/>
              <w:rPr>
                <w:rFonts w:ascii="Times New Roman" w:hAnsi="Times New Roman"/>
                <w:sz w:val="20"/>
              </w:rPr>
            </w:pPr>
            <w:r>
              <w:rPr>
                <w:rFonts w:ascii="Times New Roman" w:hAnsi="Times New Roman"/>
                <w:sz w:val="24"/>
                <w:szCs w:val="24"/>
              </w:rPr>
              <w:t>4.4 understand the emergence of world governmental organizations.</w:t>
            </w:r>
          </w:p>
          <w:p w:rsidR="00C83ABB" w:rsidRPr="00F23F3F" w:rsidRDefault="00C83ABB" w:rsidP="00155EC4">
            <w:pPr>
              <w:ind w:left="720" w:hanging="720"/>
              <w:rPr>
                <w:rFonts w:ascii="Times New Roman" w:hAnsi="Times New Roman"/>
                <w:i/>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overall approach taken by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an author or narrator (e.g., point of view,</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kinds of evidence used) in uncomplicated</w:t>
            </w:r>
          </w:p>
          <w:p w:rsidR="00C83ABB" w:rsidRPr="00F23F3F" w:rsidRDefault="00C83ABB" w:rsidP="00514FB4">
            <w:pPr>
              <w:rPr>
                <w:rFonts w:ascii="Times New Roman" w:hAnsi="Times New Roman"/>
                <w:sz w:val="24"/>
                <w:szCs w:val="24"/>
              </w:rPr>
            </w:pPr>
            <w:r>
              <w:rPr>
                <w:rFonts w:ascii="Times New Roman" w:hAnsi="Times New Roman"/>
                <w:color w:val="231F20"/>
                <w:sz w:val="24"/>
                <w:szCs w:val="24"/>
              </w:rPr>
              <w:t>p</w:t>
            </w:r>
            <w:r w:rsidRPr="00F23F3F">
              <w:rPr>
                <w:rFonts w:ascii="Times New Roman" w:hAnsi="Times New Roman"/>
                <w:color w:val="231F20"/>
                <w:sz w:val="24"/>
                <w:szCs w:val="24"/>
              </w:rPr>
              <w:t>assages</w:t>
            </w:r>
            <w:r>
              <w:rPr>
                <w:rFonts w:ascii="Times New Roman" w:hAnsi="Times New Roman"/>
                <w:color w:val="231F20"/>
                <w:sz w:val="24"/>
                <w:szCs w:val="24"/>
              </w:rPr>
              <w:t xml:space="preserve">. </w:t>
            </w:r>
            <w:r w:rsidRPr="00F23F3F">
              <w:rPr>
                <w:rFonts w:ascii="Times New Roman" w:hAnsi="Times New Roman"/>
                <w:sz w:val="24"/>
                <w:szCs w:val="24"/>
              </w:rPr>
              <w:t>(Philosophies if government)</w:t>
            </w:r>
          </w:p>
        </w:tc>
        <w:tc>
          <w:tcPr>
            <w:tcW w:w="4694" w:type="dxa"/>
          </w:tcPr>
          <w:p w:rsidR="00C83ABB" w:rsidRPr="00F23F3F" w:rsidRDefault="00C83ABB" w:rsidP="00C77CA5">
            <w:pPr>
              <w:autoSpaceDE w:val="0"/>
              <w:autoSpaceDN w:val="0"/>
              <w:adjustRightInd w:val="0"/>
              <w:rPr>
                <w:rFonts w:ascii="Times New Roman" w:hAnsi="Times New Roman"/>
                <w:sz w:val="24"/>
                <w:szCs w:val="24"/>
              </w:rPr>
            </w:pPr>
            <w:r w:rsidRPr="00F23F3F">
              <w:rPr>
                <w:rFonts w:ascii="Times New Roman" w:hAnsi="Times New Roman"/>
                <w:sz w:val="24"/>
                <w:szCs w:val="24"/>
              </w:rPr>
              <w:t>6. Compare the point of view of two or more</w:t>
            </w:r>
          </w:p>
          <w:p w:rsidR="00C83ABB" w:rsidRPr="00F23F3F" w:rsidRDefault="00C83ABB" w:rsidP="00C77CA5">
            <w:pPr>
              <w:autoSpaceDE w:val="0"/>
              <w:autoSpaceDN w:val="0"/>
              <w:adjustRightInd w:val="0"/>
              <w:rPr>
                <w:rFonts w:ascii="Times New Roman" w:hAnsi="Times New Roman"/>
                <w:sz w:val="24"/>
                <w:szCs w:val="24"/>
              </w:rPr>
            </w:pPr>
            <w:r w:rsidRPr="00F23F3F">
              <w:rPr>
                <w:rFonts w:ascii="Times New Roman" w:hAnsi="Times New Roman"/>
                <w:sz w:val="24"/>
                <w:szCs w:val="24"/>
              </w:rPr>
              <w:t>authors for how they treat the same or similar</w:t>
            </w:r>
          </w:p>
          <w:p w:rsidR="00C83ABB" w:rsidRPr="00F23F3F" w:rsidRDefault="00C83ABB" w:rsidP="00C77CA5">
            <w:pPr>
              <w:autoSpaceDE w:val="0"/>
              <w:autoSpaceDN w:val="0"/>
              <w:adjustRightInd w:val="0"/>
              <w:rPr>
                <w:rFonts w:ascii="Times New Roman" w:hAnsi="Times New Roman"/>
                <w:sz w:val="24"/>
                <w:szCs w:val="24"/>
              </w:rPr>
            </w:pPr>
            <w:r w:rsidRPr="00F23F3F">
              <w:rPr>
                <w:rFonts w:ascii="Times New Roman" w:hAnsi="Times New Roman"/>
                <w:sz w:val="24"/>
                <w:szCs w:val="24"/>
              </w:rPr>
              <w:t>topics, including which details they include and</w:t>
            </w:r>
            <w:r>
              <w:rPr>
                <w:rFonts w:ascii="Times New Roman" w:hAnsi="Times New Roman"/>
                <w:sz w:val="24"/>
                <w:szCs w:val="24"/>
              </w:rPr>
              <w:t xml:space="preserve"> </w:t>
            </w:r>
            <w:r w:rsidRPr="00F23F3F">
              <w:rPr>
                <w:rFonts w:ascii="Times New Roman" w:hAnsi="Times New Roman"/>
                <w:sz w:val="24"/>
                <w:szCs w:val="24"/>
              </w:rPr>
              <w:t>emphasize in their respective accounts.</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Default="00C83ABB" w:rsidP="00AA3851">
            <w:pPr>
              <w:autoSpaceDE w:val="0"/>
              <w:autoSpaceDN w:val="0"/>
              <w:adjustRightInd w:val="0"/>
              <w:rPr>
                <w:rFonts w:ascii="Times New Roman" w:hAnsi="Times New Roman"/>
                <w:sz w:val="24"/>
                <w:szCs w:val="24"/>
              </w:rPr>
            </w:pPr>
            <w:r w:rsidRPr="00F23F3F">
              <w:rPr>
                <w:rFonts w:ascii="Times New Roman" w:hAnsi="Times New Roman"/>
                <w:i/>
                <w:sz w:val="24"/>
                <w:szCs w:val="24"/>
              </w:rPr>
              <w:t>5.0 History</w:t>
            </w:r>
            <w:r>
              <w:rPr>
                <w:rFonts w:ascii="Times New Roman" w:hAnsi="Times New Roman"/>
                <w:i/>
                <w:sz w:val="24"/>
                <w:szCs w:val="24"/>
              </w:rPr>
              <w:t xml:space="preserve">- </w:t>
            </w:r>
            <w:r>
              <w:rPr>
                <w:rFonts w:ascii="Times New Roman" w:hAnsi="Times New Roman"/>
                <w:sz w:val="24"/>
                <w:szCs w:val="24"/>
              </w:rPr>
              <w:t>History involves people, events, and issues. Students will evaluate evidence</w:t>
            </w:r>
          </w:p>
          <w:p w:rsidR="00C83ABB" w:rsidRDefault="00C83ABB" w:rsidP="00AA3851">
            <w:pPr>
              <w:autoSpaceDE w:val="0"/>
              <w:autoSpaceDN w:val="0"/>
              <w:adjustRightInd w:val="0"/>
              <w:rPr>
                <w:rFonts w:ascii="Times New Roman" w:hAnsi="Times New Roman"/>
                <w:sz w:val="24"/>
                <w:szCs w:val="24"/>
              </w:rPr>
            </w:pPr>
            <w:r>
              <w:rPr>
                <w:rFonts w:ascii="Times New Roman" w:hAnsi="Times New Roman"/>
                <w:sz w:val="24"/>
                <w:szCs w:val="24"/>
              </w:rPr>
              <w:t>to develop comparative and causal analyses, and to interpret primary sources. They</w:t>
            </w:r>
          </w:p>
          <w:p w:rsidR="00C83ABB" w:rsidRDefault="00C83ABB" w:rsidP="00AA3851">
            <w:pPr>
              <w:autoSpaceDE w:val="0"/>
              <w:autoSpaceDN w:val="0"/>
              <w:adjustRightInd w:val="0"/>
              <w:rPr>
                <w:rFonts w:ascii="Times New Roman" w:hAnsi="Times New Roman"/>
                <w:sz w:val="20"/>
              </w:rPr>
            </w:pPr>
            <w:r>
              <w:rPr>
                <w:rFonts w:ascii="Times New Roman" w:hAnsi="Times New Roman"/>
                <w:sz w:val="24"/>
                <w:szCs w:val="24"/>
              </w:rPr>
              <w:t>will construct sound historical arguments and perspectives on which informed decisions in contemporary life can be based.</w:t>
            </w:r>
          </w:p>
          <w:p w:rsidR="00C83ABB" w:rsidRDefault="00C83ABB" w:rsidP="00155EC4">
            <w:pPr>
              <w:ind w:left="720" w:hanging="720"/>
              <w:rPr>
                <w:rFonts w:ascii="Times New Roman" w:hAnsi="Times New Roman"/>
                <w:i/>
                <w:sz w:val="24"/>
                <w:szCs w:val="24"/>
              </w:rPr>
            </w:pPr>
            <w:r>
              <w:rPr>
                <w:rFonts w:ascii="Times New Roman" w:hAnsi="Times New Roman"/>
                <w:i/>
                <w:sz w:val="24"/>
                <w:szCs w:val="24"/>
              </w:rPr>
              <w:t>CLE</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 understand the chronological flow of historical eras and events in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5.2 understand the processes that gave rise to the earliest human civilizations.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 xml:space="preserve">5.3 understand the maturation of Africa, Asia, Europe, </w:t>
            </w:r>
            <w:smartTag w:uri="urn:schemas-microsoft-com:office:smarttags" w:element="country-region">
              <w:r>
                <w:rPr>
                  <w:rFonts w:ascii="Times New Roman" w:hAnsi="Times New Roman"/>
                  <w:sz w:val="24"/>
                  <w:szCs w:val="24"/>
                </w:rPr>
                <w:t>Australia</w:t>
              </w:r>
            </w:smartTag>
            <w:r>
              <w:rPr>
                <w:rFonts w:ascii="Times New Roman" w:hAnsi="Times New Roman"/>
                <w:sz w:val="24"/>
                <w:szCs w:val="24"/>
              </w:rPr>
              <w:t xml:space="preserve">, the </w:t>
            </w:r>
            <w:smartTag w:uri="urn:schemas-microsoft-com:office:smarttags" w:element="place">
              <w:r>
                <w:rPr>
                  <w:rFonts w:ascii="Times New Roman" w:hAnsi="Times New Roman"/>
                  <w:sz w:val="24"/>
                  <w:szCs w:val="24"/>
                </w:rPr>
                <w:t>Middle East</w:t>
              </w:r>
            </w:smartTag>
            <w:r>
              <w:rPr>
                <w:rFonts w:ascii="Times New Roman" w:hAnsi="Times New Roman"/>
                <w:sz w:val="24"/>
                <w:szCs w:val="24"/>
              </w:rPr>
              <w:t>,</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 xml:space="preserve">Oceanic, and the </w:t>
            </w:r>
            <w:smartTag w:uri="urn:schemas-microsoft-com:office:smarttags" w:element="place">
              <w:smartTag w:uri="urn:schemas-microsoft-com:office:smarttags" w:element="country-region">
                <w:r>
                  <w:rPr>
                    <w:rFonts w:ascii="Times New Roman" w:hAnsi="Times New Roman"/>
                    <w:sz w:val="24"/>
                    <w:szCs w:val="24"/>
                  </w:rPr>
                  <w:t>Americas</w:t>
                </w:r>
              </w:smartTag>
            </w:smartTag>
            <w:r>
              <w:rPr>
                <w:rFonts w:ascii="Times New Roman" w:hAnsi="Times New Roman"/>
                <w:sz w:val="24"/>
                <w:szCs w:val="24"/>
              </w:rPr>
              <w:t xml:space="preserve"> and their continuing impact on the modern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5.4 understand the history and impact of world religions.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5.5 understand the evolution of modern and western civilizations from 1000 CE to</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the present.</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5.6 understand the importance of the various economic systems in place during</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the 19</w:t>
            </w:r>
            <w:r>
              <w:rPr>
                <w:rFonts w:ascii="Times New Roman" w:hAnsi="Times New Roman"/>
                <w:sz w:val="16"/>
                <w:szCs w:val="16"/>
              </w:rPr>
              <w:t xml:space="preserve">th </w:t>
            </w:r>
            <w:r>
              <w:rPr>
                <w:rFonts w:ascii="Times New Roman" w:hAnsi="Times New Roman"/>
                <w:sz w:val="24"/>
                <w:szCs w:val="24"/>
              </w:rPr>
              <w:t>and 20</w:t>
            </w:r>
            <w:r>
              <w:rPr>
                <w:rFonts w:ascii="Times New Roman" w:hAnsi="Times New Roman"/>
                <w:sz w:val="16"/>
                <w:szCs w:val="16"/>
              </w:rPr>
              <w:t xml:space="preserve">th </w:t>
            </w:r>
            <w:r>
              <w:rPr>
                <w:rFonts w:ascii="Times New Roman" w:hAnsi="Times New Roman"/>
                <w:sz w:val="24"/>
                <w:szCs w:val="24"/>
              </w:rPr>
              <w:t>century.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5.7 understand the impact of various global conflicts throughout 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5.8 understand the continuing impact of historical events on the modern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5.9 understand the impact of developing technology on the world.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5.10 understand how historical information is collected, recorded, interpreted,</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transmitted, and disseminated across various historical eras.</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5.11 understand the importance of major trends and movements in world history.</w:t>
            </w:r>
          </w:p>
          <w:p w:rsidR="00C83ABB" w:rsidRDefault="00C83ABB" w:rsidP="00DE6551">
            <w:pPr>
              <w:autoSpaceDE w:val="0"/>
              <w:autoSpaceDN w:val="0"/>
              <w:adjustRightInd w:val="0"/>
              <w:rPr>
                <w:rFonts w:ascii="Times New Roman" w:hAnsi="Times New Roman"/>
                <w:sz w:val="24"/>
                <w:szCs w:val="24"/>
              </w:rPr>
            </w:pPr>
            <w:r>
              <w:rPr>
                <w:rFonts w:ascii="Times New Roman" w:hAnsi="Times New Roman"/>
                <w:sz w:val="24"/>
                <w:szCs w:val="24"/>
              </w:rPr>
              <w:t>5.12 understand the origin, evolution, decline, and impact of empire building and</w:t>
            </w:r>
          </w:p>
          <w:p w:rsidR="00C83ABB" w:rsidRDefault="00C83ABB" w:rsidP="00DE6551">
            <w:pPr>
              <w:autoSpaceDE w:val="0"/>
              <w:autoSpaceDN w:val="0"/>
              <w:adjustRightInd w:val="0"/>
              <w:rPr>
                <w:rFonts w:ascii="Times New Roman" w:hAnsi="Times New Roman"/>
                <w:sz w:val="20"/>
              </w:rPr>
            </w:pPr>
            <w:r>
              <w:rPr>
                <w:rFonts w:ascii="Times New Roman" w:hAnsi="Times New Roman"/>
                <w:sz w:val="24"/>
                <w:szCs w:val="24"/>
              </w:rPr>
              <w:t>imperialism</w:t>
            </w:r>
          </w:p>
          <w:p w:rsidR="00C83ABB" w:rsidRPr="00F23F3F" w:rsidRDefault="00C83ABB" w:rsidP="00155EC4">
            <w:pPr>
              <w:ind w:left="720" w:hanging="720"/>
              <w:rPr>
                <w:rFonts w:ascii="Times New Roman" w:hAnsi="Times New Roman"/>
                <w:i/>
                <w:sz w:val="24"/>
                <w:szCs w:val="24"/>
              </w:rPr>
            </w:pPr>
          </w:p>
          <w:p w:rsidR="00C83ABB" w:rsidRPr="00F23F3F" w:rsidRDefault="00C83ABB" w:rsidP="00155EC4">
            <w:pPr>
              <w:ind w:left="720" w:hanging="720"/>
              <w:rPr>
                <w:rFonts w:ascii="Times New Roman" w:hAnsi="Times New Roman"/>
                <w:i/>
                <w:sz w:val="24"/>
                <w:szCs w:val="24"/>
              </w:rPr>
            </w:pP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Pr>
                <w:rFonts w:ascii="Times New Roman" w:hAnsi="Times New Roman"/>
                <w:color w:val="231F20"/>
                <w:sz w:val="24"/>
                <w:szCs w:val="24"/>
              </w:rPr>
              <w:t>L</w:t>
            </w:r>
            <w:r w:rsidRPr="00F23F3F">
              <w:rPr>
                <w:rFonts w:ascii="Times New Roman" w:hAnsi="Times New Roman"/>
                <w:color w:val="231F20"/>
                <w:sz w:val="24"/>
                <w:szCs w:val="24"/>
              </w:rPr>
              <w:t>ocate evidence in a text that explicitly</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states why an event or a series of</w:t>
            </w:r>
            <w:r>
              <w:rPr>
                <w:rFonts w:ascii="Times New Roman" w:hAnsi="Times New Roman"/>
                <w:color w:val="231F20"/>
                <w:sz w:val="24"/>
                <w:szCs w:val="24"/>
              </w:rPr>
              <w:t xml:space="preserve"> </w:t>
            </w:r>
            <w:r w:rsidRPr="00F23F3F">
              <w:rPr>
                <w:rFonts w:ascii="Times New Roman" w:hAnsi="Times New Roman"/>
                <w:color w:val="231F20"/>
                <w:sz w:val="24"/>
                <w:szCs w:val="24"/>
              </w:rPr>
              <w:t>events occurred</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514FB4">
            <w:pPr>
              <w:rPr>
                <w:rFonts w:ascii="Times New Roman" w:hAnsi="Times New Roman"/>
                <w:sz w:val="24"/>
                <w:szCs w:val="24"/>
              </w:rPr>
            </w:pPr>
          </w:p>
        </w:tc>
        <w:tc>
          <w:tcPr>
            <w:tcW w:w="4694" w:type="dxa"/>
          </w:tcPr>
          <w:p w:rsidR="00C83ABB" w:rsidRPr="00F23F3F" w:rsidRDefault="00C83ABB" w:rsidP="008A046C">
            <w:pPr>
              <w:autoSpaceDE w:val="0"/>
              <w:autoSpaceDN w:val="0"/>
              <w:adjustRightInd w:val="0"/>
              <w:rPr>
                <w:rFonts w:ascii="Times New Roman" w:hAnsi="Times New Roman"/>
                <w:sz w:val="24"/>
                <w:szCs w:val="24"/>
              </w:rPr>
            </w:pPr>
            <w:r w:rsidRPr="00F23F3F">
              <w:rPr>
                <w:rFonts w:ascii="Times New Roman" w:hAnsi="Times New Roman"/>
                <w:sz w:val="24"/>
                <w:szCs w:val="24"/>
              </w:rPr>
              <w:t>3. Analyze in detail a series of events described in</w:t>
            </w:r>
            <w:r>
              <w:rPr>
                <w:rFonts w:ascii="Times New Roman" w:hAnsi="Times New Roman"/>
                <w:sz w:val="24"/>
                <w:szCs w:val="24"/>
              </w:rPr>
              <w:t xml:space="preserve"> </w:t>
            </w:r>
            <w:r w:rsidRPr="00F23F3F">
              <w:rPr>
                <w:rFonts w:ascii="Times New Roman" w:hAnsi="Times New Roman"/>
                <w:sz w:val="24"/>
                <w:szCs w:val="24"/>
              </w:rPr>
              <w:t>a text; determine whether earlier events caused</w:t>
            </w:r>
            <w:r>
              <w:rPr>
                <w:rFonts w:ascii="Times New Roman" w:hAnsi="Times New Roman"/>
                <w:sz w:val="24"/>
                <w:szCs w:val="24"/>
              </w:rPr>
              <w:t xml:space="preserve"> </w:t>
            </w:r>
            <w:r w:rsidRPr="00F23F3F">
              <w:rPr>
                <w:rFonts w:ascii="Times New Roman" w:hAnsi="Times New Roman"/>
                <w:sz w:val="24"/>
                <w:szCs w:val="24"/>
              </w:rPr>
              <w:t>later ones or simply preceded them.</w:t>
            </w:r>
          </w:p>
          <w:p w:rsidR="00C83ABB" w:rsidRPr="00F23F3F" w:rsidRDefault="00C83ABB" w:rsidP="00514FB4">
            <w:pPr>
              <w:rPr>
                <w:rFonts w:ascii="Times New Roman" w:hAnsi="Times New Roman"/>
                <w:sz w:val="24"/>
                <w:szCs w:val="24"/>
              </w:rPr>
            </w:pPr>
          </w:p>
        </w:tc>
      </w:tr>
      <w:tr w:rsidR="00C83ABB" w:rsidRPr="00F23F3F" w:rsidTr="00155EC4">
        <w:trPr>
          <w:gridAfter w:val="1"/>
          <w:wAfter w:w="12" w:type="dxa"/>
          <w:cantSplit/>
        </w:trPr>
        <w:tc>
          <w:tcPr>
            <w:tcW w:w="4698" w:type="dxa"/>
          </w:tcPr>
          <w:p w:rsidR="00C83ABB" w:rsidRPr="00F23F3F" w:rsidRDefault="00C83ABB" w:rsidP="00514FB4">
            <w:pPr>
              <w:rPr>
                <w:rFonts w:ascii="Times New Roman" w:hAnsi="Times New Roman"/>
                <w:sz w:val="24"/>
                <w:szCs w:val="24"/>
              </w:rPr>
            </w:pPr>
          </w:p>
        </w:tc>
        <w:tc>
          <w:tcPr>
            <w:tcW w:w="4698" w:type="dxa"/>
          </w:tcPr>
          <w:p w:rsidR="00C83ABB" w:rsidRPr="00F23F3F" w:rsidRDefault="00C83ABB" w:rsidP="00F536D3">
            <w:pPr>
              <w:rPr>
                <w:rFonts w:ascii="Times New Roman" w:hAnsi="Times New Roman"/>
                <w:sz w:val="24"/>
                <w:szCs w:val="24"/>
              </w:rPr>
            </w:pPr>
          </w:p>
        </w:tc>
        <w:tc>
          <w:tcPr>
            <w:tcW w:w="4694" w:type="dxa"/>
          </w:tcPr>
          <w:p w:rsidR="00C83ABB" w:rsidRPr="00F23F3F" w:rsidRDefault="00C83ABB" w:rsidP="00155EC4">
            <w:pPr>
              <w:numPr>
                <w:ilvl w:val="0"/>
                <w:numId w:val="1"/>
              </w:numPr>
              <w:shd w:val="clear" w:color="auto" w:fill="FFFFFF"/>
              <w:spacing w:before="100" w:beforeAutospacing="1" w:after="150" w:line="240" w:lineRule="atLeast"/>
              <w:ind w:left="0" w:right="195"/>
              <w:rPr>
                <w:rFonts w:ascii="Times New Roman" w:hAnsi="Times New Roman"/>
                <w:sz w:val="24"/>
                <w:szCs w:val="24"/>
              </w:rPr>
            </w:pPr>
            <w:r w:rsidRPr="00F23F3F">
              <w:rPr>
                <w:rFonts w:ascii="Times New Roman" w:hAnsi="Times New Roman"/>
                <w:color w:val="3B3B3A"/>
                <w:sz w:val="24"/>
                <w:szCs w:val="24"/>
              </w:rPr>
              <w:t xml:space="preserve"> </w:t>
            </w:r>
          </w:p>
        </w:tc>
      </w:tr>
      <w:tr w:rsidR="00C83ABB" w:rsidRPr="00F23F3F" w:rsidTr="00155EC4">
        <w:trPr>
          <w:gridAfter w:val="1"/>
          <w:wAfter w:w="12" w:type="dxa"/>
          <w:cantSplit/>
        </w:trPr>
        <w:tc>
          <w:tcPr>
            <w:tcW w:w="4698" w:type="dxa"/>
          </w:tcPr>
          <w:p w:rsidR="00C83ABB" w:rsidRDefault="00C83ABB" w:rsidP="00AC1AB8">
            <w:pPr>
              <w:autoSpaceDE w:val="0"/>
              <w:autoSpaceDN w:val="0"/>
              <w:adjustRightInd w:val="0"/>
              <w:rPr>
                <w:rFonts w:ascii="Times New Roman" w:hAnsi="Times New Roman"/>
                <w:sz w:val="24"/>
                <w:szCs w:val="24"/>
              </w:rPr>
            </w:pPr>
            <w:r w:rsidRPr="00F23F3F">
              <w:rPr>
                <w:rFonts w:ascii="Times New Roman" w:hAnsi="Times New Roman"/>
                <w:sz w:val="24"/>
                <w:szCs w:val="24"/>
              </w:rPr>
              <w:t>6.0 Individuals, Groups, Interactions</w:t>
            </w:r>
            <w:r>
              <w:rPr>
                <w:rFonts w:ascii="Times New Roman" w:hAnsi="Times New Roman"/>
                <w:sz w:val="24"/>
                <w:szCs w:val="24"/>
              </w:rPr>
              <w:t>- Personal development and identity are shaped by factors including culture, groups, and institutions. Central to this development are exploration, identification, and analysis of how individuals and groups work independently and cooperatively.</w:t>
            </w:r>
          </w:p>
          <w:p w:rsidR="00C83ABB" w:rsidRDefault="00C83ABB" w:rsidP="00AC1AB8">
            <w:pPr>
              <w:autoSpaceDE w:val="0"/>
              <w:autoSpaceDN w:val="0"/>
              <w:adjustRightInd w:val="0"/>
              <w:rPr>
                <w:rFonts w:ascii="Times New Roman" w:hAnsi="Times New Roman"/>
                <w:sz w:val="24"/>
                <w:szCs w:val="24"/>
              </w:rPr>
            </w:pPr>
            <w:r>
              <w:rPr>
                <w:rFonts w:ascii="Times New Roman" w:hAnsi="Times New Roman"/>
                <w:sz w:val="24"/>
                <w:szCs w:val="24"/>
              </w:rPr>
              <w:t>CLE</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6.1 understand the impact of one’s culture on identity, lifestyle, and socioeconomic status.</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6.2 recognize the role of individuals in various cultures such as Western, Asian, African, Middle Eastern, and indigenous cultures.</w:t>
            </w:r>
          </w:p>
          <w:p w:rsidR="00C83ABB" w:rsidRDefault="00C83ABB" w:rsidP="009E2744">
            <w:pPr>
              <w:autoSpaceDE w:val="0"/>
              <w:autoSpaceDN w:val="0"/>
              <w:adjustRightInd w:val="0"/>
              <w:rPr>
                <w:rFonts w:ascii="Times New Roman" w:hAnsi="Times New Roman"/>
                <w:sz w:val="24"/>
                <w:szCs w:val="24"/>
              </w:rPr>
            </w:pPr>
            <w:r>
              <w:rPr>
                <w:rFonts w:ascii="Times New Roman" w:hAnsi="Times New Roman"/>
                <w:sz w:val="24"/>
                <w:szCs w:val="24"/>
              </w:rPr>
              <w:t>6.3 understand the extent to which individuals, groups and institutions interact to</w:t>
            </w:r>
          </w:p>
          <w:p w:rsidR="00C83ABB" w:rsidRPr="009E2744" w:rsidRDefault="00C83ABB" w:rsidP="009E2744">
            <w:pPr>
              <w:autoSpaceDE w:val="0"/>
              <w:autoSpaceDN w:val="0"/>
              <w:adjustRightInd w:val="0"/>
              <w:rPr>
                <w:rFonts w:ascii="Times New Roman" w:hAnsi="Times New Roman"/>
                <w:sz w:val="20"/>
              </w:rPr>
            </w:pPr>
            <w:r>
              <w:rPr>
                <w:rFonts w:ascii="Times New Roman" w:hAnsi="Times New Roman"/>
                <w:sz w:val="24"/>
                <w:szCs w:val="24"/>
              </w:rPr>
              <w:t>produce continuity and change throughout world history.</w:t>
            </w:r>
          </w:p>
        </w:tc>
        <w:tc>
          <w:tcPr>
            <w:tcW w:w="4698" w:type="dxa"/>
          </w:tcPr>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Understand the dynamics between</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people, ideas, and so on in more</w:t>
            </w:r>
          </w:p>
          <w:p w:rsidR="00C83ABB" w:rsidRPr="00F23F3F" w:rsidRDefault="00C83ABB" w:rsidP="006F4BC8">
            <w:pPr>
              <w:autoSpaceDE w:val="0"/>
              <w:autoSpaceDN w:val="0"/>
              <w:adjustRightInd w:val="0"/>
              <w:rPr>
                <w:rFonts w:ascii="Times New Roman" w:hAnsi="Times New Roman"/>
                <w:color w:val="231F20"/>
                <w:sz w:val="24"/>
                <w:szCs w:val="24"/>
              </w:rPr>
            </w:pPr>
            <w:r w:rsidRPr="00F23F3F">
              <w:rPr>
                <w:rFonts w:ascii="Times New Roman" w:hAnsi="Times New Roman"/>
                <w:color w:val="231F20"/>
                <w:sz w:val="24"/>
                <w:szCs w:val="24"/>
              </w:rPr>
              <w:t>challenging passages</w:t>
            </w:r>
          </w:p>
          <w:p w:rsidR="00C83ABB" w:rsidRPr="00F23F3F" w:rsidRDefault="00C83ABB" w:rsidP="006F4BC8">
            <w:pPr>
              <w:autoSpaceDE w:val="0"/>
              <w:autoSpaceDN w:val="0"/>
              <w:adjustRightInd w:val="0"/>
              <w:rPr>
                <w:rFonts w:ascii="Times New Roman" w:hAnsi="Times New Roman"/>
                <w:color w:val="000000"/>
                <w:sz w:val="24"/>
                <w:szCs w:val="24"/>
              </w:rPr>
            </w:pPr>
            <w:r w:rsidRPr="00F23F3F">
              <w:rPr>
                <w:rFonts w:ascii="Times New Roman" w:hAnsi="Times New Roman"/>
                <w:color w:val="231F20"/>
                <w:sz w:val="24"/>
                <w:szCs w:val="24"/>
              </w:rPr>
              <w:t>■</w:t>
            </w:r>
          </w:p>
          <w:p w:rsidR="00C83ABB" w:rsidRPr="00F23F3F" w:rsidRDefault="00C83ABB" w:rsidP="00F536D3">
            <w:pPr>
              <w:rPr>
                <w:rFonts w:ascii="Times New Roman" w:hAnsi="Times New Roman"/>
                <w:sz w:val="24"/>
                <w:szCs w:val="24"/>
              </w:rPr>
            </w:pPr>
          </w:p>
        </w:tc>
        <w:tc>
          <w:tcPr>
            <w:tcW w:w="4694" w:type="dxa"/>
          </w:tcPr>
          <w:p w:rsidR="00C83ABB" w:rsidRPr="00F23F3F" w:rsidRDefault="00C83ABB" w:rsidP="00A276BD">
            <w:pPr>
              <w:autoSpaceDE w:val="0"/>
              <w:autoSpaceDN w:val="0"/>
              <w:adjustRightInd w:val="0"/>
              <w:rPr>
                <w:rFonts w:ascii="Times New Roman" w:hAnsi="Times New Roman"/>
                <w:sz w:val="24"/>
                <w:szCs w:val="24"/>
              </w:rPr>
            </w:pPr>
            <w:r w:rsidRPr="00F23F3F">
              <w:rPr>
                <w:rFonts w:ascii="Times New Roman" w:hAnsi="Times New Roman"/>
                <w:sz w:val="24"/>
                <w:szCs w:val="24"/>
              </w:rPr>
              <w:t>10. By the end of grade 10, read and comprehend</w:t>
            </w:r>
            <w:r>
              <w:rPr>
                <w:rFonts w:ascii="Times New Roman" w:hAnsi="Times New Roman"/>
                <w:sz w:val="24"/>
                <w:szCs w:val="24"/>
              </w:rPr>
              <w:t xml:space="preserve"> </w:t>
            </w:r>
            <w:r w:rsidRPr="00F23F3F">
              <w:rPr>
                <w:rFonts w:ascii="Times New Roman" w:hAnsi="Times New Roman"/>
                <w:sz w:val="24"/>
                <w:szCs w:val="24"/>
              </w:rPr>
              <w:t>history/social studies texts in the grades 9–10 text</w:t>
            </w:r>
            <w:r>
              <w:rPr>
                <w:rFonts w:ascii="Times New Roman" w:hAnsi="Times New Roman"/>
                <w:sz w:val="24"/>
                <w:szCs w:val="24"/>
              </w:rPr>
              <w:t xml:space="preserve"> complexity</w:t>
            </w:r>
            <w:r w:rsidRPr="00F23F3F">
              <w:rPr>
                <w:rFonts w:ascii="Times New Roman" w:hAnsi="Times New Roman"/>
                <w:sz w:val="24"/>
                <w:szCs w:val="24"/>
              </w:rPr>
              <w:t xml:space="preserve"> band independently and proficiently.</w:t>
            </w:r>
          </w:p>
          <w:p w:rsidR="00C83ABB" w:rsidRPr="00F23F3F" w:rsidRDefault="00C83ABB" w:rsidP="00155EC4">
            <w:pPr>
              <w:numPr>
                <w:ilvl w:val="0"/>
                <w:numId w:val="1"/>
              </w:numPr>
              <w:shd w:val="clear" w:color="auto" w:fill="FFFFFF"/>
              <w:spacing w:before="100" w:beforeAutospacing="1" w:after="150" w:line="240" w:lineRule="atLeast"/>
              <w:ind w:left="0" w:right="195"/>
              <w:rPr>
                <w:rFonts w:ascii="Times New Roman" w:hAnsi="Times New Roman"/>
                <w:color w:val="8A2003"/>
                <w:sz w:val="24"/>
                <w:szCs w:val="24"/>
              </w:rPr>
            </w:pPr>
          </w:p>
        </w:tc>
      </w:tr>
    </w:tbl>
    <w:p w:rsidR="00C83ABB" w:rsidRPr="00F23F3F" w:rsidRDefault="00C83ABB" w:rsidP="00F536D3">
      <w:pPr>
        <w:rPr>
          <w:rFonts w:ascii="Times New Roman" w:hAnsi="Times New Roman"/>
          <w:sz w:val="24"/>
          <w:szCs w:val="24"/>
        </w:rPr>
      </w:pPr>
    </w:p>
    <w:sectPr w:rsidR="00C83ABB" w:rsidRPr="00F23F3F" w:rsidSect="00F536D3">
      <w:footerReference w:type="default" r:id="rId7"/>
      <w:pgSz w:w="15840" w:h="12240" w:orient="landscape" w:code="1"/>
      <w:pgMar w:top="720" w:right="936" w:bottom="720" w:left="936"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ABB" w:rsidRDefault="00C83ABB">
      <w:r>
        <w:separator/>
      </w:r>
    </w:p>
  </w:endnote>
  <w:endnote w:type="continuationSeparator" w:id="1">
    <w:p w:rsidR="00C83ABB" w:rsidRDefault="00C83A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BB" w:rsidRPr="00F536D3" w:rsidRDefault="00C83ABB" w:rsidP="009161E0">
    <w:pPr>
      <w:pStyle w:val="Footer"/>
      <w:tabs>
        <w:tab w:val="clear" w:pos="4320"/>
        <w:tab w:val="clear" w:pos="8640"/>
        <w:tab w:val="center" w:pos="10800"/>
        <w:tab w:val="right" w:pos="14040"/>
      </w:tabs>
      <w:rPr>
        <w:sz w:val="18"/>
        <w:szCs w:val="18"/>
      </w:rPr>
    </w:pPr>
    <w:r>
      <w:rPr>
        <w:sz w:val="18"/>
        <w:szCs w:val="18"/>
      </w:rPr>
      <w:t>Standards Alignment Template</w:t>
    </w:r>
    <w:r>
      <w:rPr>
        <w:sz w:val="18"/>
        <w:szCs w:val="18"/>
      </w:rPr>
      <w:tab/>
      <w:t>SHS STEM Magnet High School 2011-2012</w:t>
    </w:r>
    <w:r w:rsidRPr="00F536D3">
      <w:rPr>
        <w:sz w:val="18"/>
        <w:szCs w:val="18"/>
      </w:rPr>
      <w:tab/>
    </w:r>
    <w:r w:rsidRPr="00F536D3">
      <w:rPr>
        <w:rStyle w:val="PageNumber"/>
        <w:sz w:val="18"/>
        <w:szCs w:val="18"/>
      </w:rPr>
      <w:fldChar w:fldCharType="begin"/>
    </w:r>
    <w:r w:rsidRPr="00F536D3">
      <w:rPr>
        <w:rStyle w:val="PageNumber"/>
        <w:sz w:val="18"/>
        <w:szCs w:val="18"/>
      </w:rPr>
      <w:instrText xml:space="preserve"> PAGE </w:instrText>
    </w:r>
    <w:r w:rsidRPr="00F536D3">
      <w:rPr>
        <w:rStyle w:val="PageNumber"/>
        <w:sz w:val="18"/>
        <w:szCs w:val="18"/>
      </w:rPr>
      <w:fldChar w:fldCharType="separate"/>
    </w:r>
    <w:r>
      <w:rPr>
        <w:rStyle w:val="PageNumber"/>
        <w:noProof/>
        <w:sz w:val="18"/>
        <w:szCs w:val="18"/>
      </w:rPr>
      <w:t>1</w:t>
    </w:r>
    <w:r w:rsidRPr="00F536D3">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ABB" w:rsidRDefault="00C83ABB">
      <w:r>
        <w:separator/>
      </w:r>
    </w:p>
  </w:footnote>
  <w:footnote w:type="continuationSeparator" w:id="1">
    <w:p w:rsidR="00C83ABB" w:rsidRDefault="00C83A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B60D0"/>
    <w:multiLevelType w:val="multilevel"/>
    <w:tmpl w:val="C67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6E5225"/>
    <w:multiLevelType w:val="multilevel"/>
    <w:tmpl w:val="27A0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B75B50"/>
    <w:multiLevelType w:val="multilevel"/>
    <w:tmpl w:val="9A1A4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48C3"/>
    <w:rsid w:val="000055FE"/>
    <w:rsid w:val="00063683"/>
    <w:rsid w:val="000D31B1"/>
    <w:rsid w:val="00101B50"/>
    <w:rsid w:val="00155EC4"/>
    <w:rsid w:val="0024103A"/>
    <w:rsid w:val="002735F9"/>
    <w:rsid w:val="0031230A"/>
    <w:rsid w:val="00312774"/>
    <w:rsid w:val="00395494"/>
    <w:rsid w:val="00397577"/>
    <w:rsid w:val="00492D8C"/>
    <w:rsid w:val="004C2C6E"/>
    <w:rsid w:val="004C6AF2"/>
    <w:rsid w:val="00514FB4"/>
    <w:rsid w:val="00521E1C"/>
    <w:rsid w:val="005406EB"/>
    <w:rsid w:val="00547CB7"/>
    <w:rsid w:val="005A6908"/>
    <w:rsid w:val="005F351C"/>
    <w:rsid w:val="00620184"/>
    <w:rsid w:val="00625C9E"/>
    <w:rsid w:val="006919E7"/>
    <w:rsid w:val="006F4BC8"/>
    <w:rsid w:val="00813757"/>
    <w:rsid w:val="0082358E"/>
    <w:rsid w:val="00854F25"/>
    <w:rsid w:val="008A046C"/>
    <w:rsid w:val="008D2878"/>
    <w:rsid w:val="008E6CBB"/>
    <w:rsid w:val="008F7067"/>
    <w:rsid w:val="00912551"/>
    <w:rsid w:val="009161E0"/>
    <w:rsid w:val="00926D4A"/>
    <w:rsid w:val="00940D1A"/>
    <w:rsid w:val="009E2744"/>
    <w:rsid w:val="00A22FE2"/>
    <w:rsid w:val="00A276BD"/>
    <w:rsid w:val="00AA3851"/>
    <w:rsid w:val="00AC01D3"/>
    <w:rsid w:val="00AC1AB8"/>
    <w:rsid w:val="00AD5A92"/>
    <w:rsid w:val="00B0717D"/>
    <w:rsid w:val="00B44EC6"/>
    <w:rsid w:val="00B45825"/>
    <w:rsid w:val="00B66217"/>
    <w:rsid w:val="00B86949"/>
    <w:rsid w:val="00C65FDC"/>
    <w:rsid w:val="00C77CA5"/>
    <w:rsid w:val="00C83ABB"/>
    <w:rsid w:val="00CB52CA"/>
    <w:rsid w:val="00D051A3"/>
    <w:rsid w:val="00D13BFA"/>
    <w:rsid w:val="00DE48C3"/>
    <w:rsid w:val="00DE6551"/>
    <w:rsid w:val="00DF4607"/>
    <w:rsid w:val="00E74E1C"/>
    <w:rsid w:val="00F23F3F"/>
    <w:rsid w:val="00F3606C"/>
    <w:rsid w:val="00F536D3"/>
    <w:rsid w:val="00FA4D3A"/>
    <w:rsid w:val="00FB5C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8C3"/>
    <w:rPr>
      <w:rFonts w:ascii="Arial" w:hAnsi="Arial"/>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ascii="Arial Black" w:hAnsi="Arial Black" w:cs="Arial"/>
      <w:i/>
      <w:sz w:val="24"/>
      <w:szCs w:val="24"/>
    </w:rPr>
  </w:style>
  <w:style w:type="paragraph" w:customStyle="1" w:styleId="Style3">
    <w:name w:val="Style3"/>
    <w:basedOn w:val="Normal"/>
    <w:uiPriority w:val="99"/>
    <w:rsid w:val="00DE48C3"/>
    <w:pPr>
      <w:pBdr>
        <w:top w:val="single" w:sz="24" w:space="1" w:color="FF0000" w:shadow="1"/>
        <w:left w:val="single" w:sz="24" w:space="4" w:color="FF0000" w:shadow="1"/>
        <w:bottom w:val="single" w:sz="24" w:space="1" w:color="FF0000" w:shadow="1"/>
        <w:right w:val="single" w:sz="24" w:space="4" w:color="FF0000" w:shadow="1"/>
      </w:pBdr>
      <w:shd w:val="clear" w:color="auto" w:fill="E0E0E0"/>
      <w:jc w:val="both"/>
    </w:pPr>
    <w:rPr>
      <w:rFonts w:cs="Arial"/>
      <w:b/>
      <w:i/>
      <w:sz w:val="20"/>
    </w:rPr>
  </w:style>
  <w:style w:type="paragraph" w:customStyle="1" w:styleId="Style7">
    <w:name w:val="Style7"/>
    <w:basedOn w:val="Style3"/>
    <w:uiPriority w:val="99"/>
    <w:rsid w:val="00DE48C3"/>
    <w:rPr>
      <w:i w:val="0"/>
    </w:rPr>
  </w:style>
  <w:style w:type="table" w:styleId="TableGrid">
    <w:name w:val="Table Grid"/>
    <w:basedOn w:val="TableNormal"/>
    <w:uiPriority w:val="99"/>
    <w:rsid w:val="00F536D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536D3"/>
    <w:pPr>
      <w:tabs>
        <w:tab w:val="center" w:pos="4320"/>
        <w:tab w:val="right" w:pos="8640"/>
      </w:tabs>
    </w:pPr>
  </w:style>
  <w:style w:type="character" w:customStyle="1" w:styleId="HeaderChar">
    <w:name w:val="Header Char"/>
    <w:basedOn w:val="DefaultParagraphFont"/>
    <w:link w:val="Header"/>
    <w:uiPriority w:val="99"/>
    <w:semiHidden/>
    <w:locked/>
    <w:rPr>
      <w:rFonts w:ascii="Arial" w:hAnsi="Arial" w:cs="Times New Roman"/>
      <w:sz w:val="20"/>
      <w:szCs w:val="20"/>
    </w:rPr>
  </w:style>
  <w:style w:type="paragraph" w:styleId="Footer">
    <w:name w:val="footer"/>
    <w:basedOn w:val="Normal"/>
    <w:link w:val="FooterChar"/>
    <w:uiPriority w:val="99"/>
    <w:rsid w:val="00F536D3"/>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Times New Roman"/>
      <w:sz w:val="20"/>
      <w:szCs w:val="20"/>
    </w:rPr>
  </w:style>
  <w:style w:type="character" w:styleId="PageNumber">
    <w:name w:val="page number"/>
    <w:basedOn w:val="DefaultParagraphFont"/>
    <w:uiPriority w:val="99"/>
    <w:rsid w:val="00F536D3"/>
    <w:rPr>
      <w:rFonts w:cs="Times New Roman"/>
    </w:rPr>
  </w:style>
  <w:style w:type="paragraph" w:customStyle="1" w:styleId="Default">
    <w:name w:val="Default"/>
    <w:uiPriority w:val="99"/>
    <w:rsid w:val="00912551"/>
    <w:pPr>
      <w:autoSpaceDE w:val="0"/>
      <w:autoSpaceDN w:val="0"/>
      <w:adjustRightInd w:val="0"/>
    </w:pPr>
    <w:rPr>
      <w:color w:val="000000"/>
      <w:sz w:val="24"/>
      <w:szCs w:val="24"/>
    </w:rPr>
  </w:style>
  <w:style w:type="character" w:styleId="Emphasis">
    <w:name w:val="Emphasis"/>
    <w:basedOn w:val="DefaultParagraphFont"/>
    <w:uiPriority w:val="99"/>
    <w:qFormat/>
    <w:rsid w:val="00492D8C"/>
    <w:rPr>
      <w:rFonts w:cs="Times New Roman"/>
      <w:i/>
      <w:iCs/>
    </w:rPr>
  </w:style>
</w:styles>
</file>

<file path=word/webSettings.xml><?xml version="1.0" encoding="utf-8"?>
<w:webSettings xmlns:r="http://schemas.openxmlformats.org/officeDocument/2006/relationships" xmlns:w="http://schemas.openxmlformats.org/wordprocessingml/2006/main">
  <w:divs>
    <w:div w:id="1388645669">
      <w:marLeft w:val="0"/>
      <w:marRight w:val="0"/>
      <w:marTop w:val="0"/>
      <w:marBottom w:val="0"/>
      <w:divBdr>
        <w:top w:val="none" w:sz="0" w:space="0" w:color="auto"/>
        <w:left w:val="none" w:sz="0" w:space="0" w:color="auto"/>
        <w:bottom w:val="none" w:sz="0" w:space="0" w:color="auto"/>
        <w:right w:val="none" w:sz="0" w:space="0" w:color="auto"/>
      </w:divBdr>
      <w:divsChild>
        <w:div w:id="1388645683">
          <w:marLeft w:val="0"/>
          <w:marRight w:val="0"/>
          <w:marTop w:val="0"/>
          <w:marBottom w:val="0"/>
          <w:divBdr>
            <w:top w:val="none" w:sz="0" w:space="0" w:color="auto"/>
            <w:left w:val="none" w:sz="0" w:space="0" w:color="auto"/>
            <w:bottom w:val="none" w:sz="0" w:space="0" w:color="auto"/>
            <w:right w:val="none" w:sz="0" w:space="0" w:color="auto"/>
          </w:divBdr>
          <w:divsChild>
            <w:div w:id="1388645675">
              <w:marLeft w:val="0"/>
              <w:marRight w:val="0"/>
              <w:marTop w:val="0"/>
              <w:marBottom w:val="0"/>
              <w:divBdr>
                <w:top w:val="none" w:sz="0" w:space="0" w:color="auto"/>
                <w:left w:val="none" w:sz="0" w:space="0" w:color="auto"/>
                <w:bottom w:val="none" w:sz="0" w:space="0" w:color="auto"/>
                <w:right w:val="none" w:sz="0" w:space="0" w:color="auto"/>
              </w:divBdr>
              <w:divsChild>
                <w:div w:id="1388645678">
                  <w:marLeft w:val="0"/>
                  <w:marRight w:val="195"/>
                  <w:marTop w:val="0"/>
                  <w:marBottom w:val="0"/>
                  <w:divBdr>
                    <w:top w:val="none" w:sz="0" w:space="0" w:color="auto"/>
                    <w:left w:val="none" w:sz="0" w:space="0" w:color="auto"/>
                    <w:bottom w:val="none" w:sz="0" w:space="0" w:color="auto"/>
                    <w:right w:val="none" w:sz="0" w:space="0" w:color="auto"/>
                  </w:divBdr>
                  <w:divsChild>
                    <w:div w:id="1388645673">
                      <w:marLeft w:val="0"/>
                      <w:marRight w:val="0"/>
                      <w:marTop w:val="0"/>
                      <w:marBottom w:val="0"/>
                      <w:divBdr>
                        <w:top w:val="none" w:sz="0" w:space="0" w:color="auto"/>
                        <w:left w:val="none" w:sz="0" w:space="0" w:color="auto"/>
                        <w:bottom w:val="none" w:sz="0" w:space="0" w:color="auto"/>
                        <w:right w:val="none" w:sz="0" w:space="0" w:color="auto"/>
                      </w:divBdr>
                      <w:divsChild>
                        <w:div w:id="138864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645679">
      <w:marLeft w:val="0"/>
      <w:marRight w:val="0"/>
      <w:marTop w:val="0"/>
      <w:marBottom w:val="0"/>
      <w:divBdr>
        <w:top w:val="none" w:sz="0" w:space="0" w:color="auto"/>
        <w:left w:val="none" w:sz="0" w:space="0" w:color="auto"/>
        <w:bottom w:val="none" w:sz="0" w:space="0" w:color="auto"/>
        <w:right w:val="none" w:sz="0" w:space="0" w:color="auto"/>
      </w:divBdr>
      <w:divsChild>
        <w:div w:id="1388645667">
          <w:marLeft w:val="0"/>
          <w:marRight w:val="0"/>
          <w:marTop w:val="0"/>
          <w:marBottom w:val="0"/>
          <w:divBdr>
            <w:top w:val="none" w:sz="0" w:space="0" w:color="auto"/>
            <w:left w:val="none" w:sz="0" w:space="0" w:color="auto"/>
            <w:bottom w:val="none" w:sz="0" w:space="0" w:color="auto"/>
            <w:right w:val="none" w:sz="0" w:space="0" w:color="auto"/>
          </w:divBdr>
          <w:divsChild>
            <w:div w:id="1388645676">
              <w:marLeft w:val="0"/>
              <w:marRight w:val="0"/>
              <w:marTop w:val="0"/>
              <w:marBottom w:val="0"/>
              <w:divBdr>
                <w:top w:val="none" w:sz="0" w:space="0" w:color="auto"/>
                <w:left w:val="none" w:sz="0" w:space="0" w:color="auto"/>
                <w:bottom w:val="none" w:sz="0" w:space="0" w:color="auto"/>
                <w:right w:val="none" w:sz="0" w:space="0" w:color="auto"/>
              </w:divBdr>
              <w:divsChild>
                <w:div w:id="1388645671">
                  <w:marLeft w:val="0"/>
                  <w:marRight w:val="195"/>
                  <w:marTop w:val="0"/>
                  <w:marBottom w:val="0"/>
                  <w:divBdr>
                    <w:top w:val="none" w:sz="0" w:space="0" w:color="auto"/>
                    <w:left w:val="none" w:sz="0" w:space="0" w:color="auto"/>
                    <w:bottom w:val="none" w:sz="0" w:space="0" w:color="auto"/>
                    <w:right w:val="none" w:sz="0" w:space="0" w:color="auto"/>
                  </w:divBdr>
                  <w:divsChild>
                    <w:div w:id="1388645670">
                      <w:marLeft w:val="0"/>
                      <w:marRight w:val="0"/>
                      <w:marTop w:val="0"/>
                      <w:marBottom w:val="0"/>
                      <w:divBdr>
                        <w:top w:val="none" w:sz="0" w:space="0" w:color="auto"/>
                        <w:left w:val="none" w:sz="0" w:space="0" w:color="auto"/>
                        <w:bottom w:val="none" w:sz="0" w:space="0" w:color="auto"/>
                        <w:right w:val="none" w:sz="0" w:space="0" w:color="auto"/>
                      </w:divBdr>
                      <w:divsChild>
                        <w:div w:id="13886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645681">
      <w:marLeft w:val="0"/>
      <w:marRight w:val="0"/>
      <w:marTop w:val="0"/>
      <w:marBottom w:val="0"/>
      <w:divBdr>
        <w:top w:val="none" w:sz="0" w:space="0" w:color="auto"/>
        <w:left w:val="none" w:sz="0" w:space="0" w:color="auto"/>
        <w:bottom w:val="none" w:sz="0" w:space="0" w:color="auto"/>
        <w:right w:val="none" w:sz="0" w:space="0" w:color="auto"/>
      </w:divBdr>
      <w:divsChild>
        <w:div w:id="1388645682">
          <w:marLeft w:val="0"/>
          <w:marRight w:val="0"/>
          <w:marTop w:val="0"/>
          <w:marBottom w:val="0"/>
          <w:divBdr>
            <w:top w:val="none" w:sz="0" w:space="0" w:color="auto"/>
            <w:left w:val="none" w:sz="0" w:space="0" w:color="auto"/>
            <w:bottom w:val="none" w:sz="0" w:space="0" w:color="auto"/>
            <w:right w:val="none" w:sz="0" w:space="0" w:color="auto"/>
          </w:divBdr>
          <w:divsChild>
            <w:div w:id="1388645672">
              <w:marLeft w:val="0"/>
              <w:marRight w:val="0"/>
              <w:marTop w:val="0"/>
              <w:marBottom w:val="0"/>
              <w:divBdr>
                <w:top w:val="none" w:sz="0" w:space="0" w:color="auto"/>
                <w:left w:val="none" w:sz="0" w:space="0" w:color="auto"/>
                <w:bottom w:val="none" w:sz="0" w:space="0" w:color="auto"/>
                <w:right w:val="none" w:sz="0" w:space="0" w:color="auto"/>
              </w:divBdr>
              <w:divsChild>
                <w:div w:id="1388645677">
                  <w:marLeft w:val="0"/>
                  <w:marRight w:val="195"/>
                  <w:marTop w:val="0"/>
                  <w:marBottom w:val="0"/>
                  <w:divBdr>
                    <w:top w:val="none" w:sz="0" w:space="0" w:color="auto"/>
                    <w:left w:val="none" w:sz="0" w:space="0" w:color="auto"/>
                    <w:bottom w:val="none" w:sz="0" w:space="0" w:color="auto"/>
                    <w:right w:val="none" w:sz="0" w:space="0" w:color="auto"/>
                  </w:divBdr>
                  <w:divsChild>
                    <w:div w:id="1388645668">
                      <w:marLeft w:val="0"/>
                      <w:marRight w:val="0"/>
                      <w:marTop w:val="0"/>
                      <w:marBottom w:val="0"/>
                      <w:divBdr>
                        <w:top w:val="none" w:sz="0" w:space="0" w:color="auto"/>
                        <w:left w:val="none" w:sz="0" w:space="0" w:color="auto"/>
                        <w:bottom w:val="none" w:sz="0" w:space="0" w:color="auto"/>
                        <w:right w:val="none" w:sz="0" w:space="0" w:color="auto"/>
                      </w:divBdr>
                      <w:divsChild>
                        <w:div w:id="13886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1007</Words>
  <Characters>5745</Characters>
  <Application>Microsoft Office Outlook</Application>
  <DocSecurity>0</DocSecurity>
  <Lines>0</Lines>
  <Paragraphs>0</Paragraphs>
  <ScaleCrop>false</ScaleCrop>
  <Company>ISBE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 A Common Core of Standards</dc:title>
  <dc:subject/>
  <dc:creator>Pat Barto</dc:creator>
  <cp:keywords/>
  <dc:description/>
  <cp:lastModifiedBy>jbrowne</cp:lastModifiedBy>
  <cp:revision>2</cp:revision>
  <cp:lastPrinted>2011-06-07T16:55:00Z</cp:lastPrinted>
  <dcterms:created xsi:type="dcterms:W3CDTF">2011-06-07T18:38:00Z</dcterms:created>
  <dcterms:modified xsi:type="dcterms:W3CDTF">2011-06-07T18:38:00Z</dcterms:modified>
</cp:coreProperties>
</file>